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B0" w:rsidRPr="00902C50" w:rsidRDefault="00256FB0" w:rsidP="00256FB0">
      <w:pPr>
        <w:jc w:val="center"/>
        <w:rPr>
          <w:rFonts w:ascii="Candara" w:hAnsi="Candara"/>
          <w:b/>
          <w:sz w:val="32"/>
          <w:szCs w:val="32"/>
        </w:rPr>
      </w:pPr>
      <w:r w:rsidRPr="00256FB0">
        <w:rPr>
          <w:rFonts w:ascii="Candara" w:hAnsi="Candara"/>
          <w:b/>
          <w:sz w:val="32"/>
          <w:szCs w:val="32"/>
        </w:rPr>
        <w:t>U</w:t>
      </w:r>
      <w:r w:rsidR="00902C50">
        <w:rPr>
          <w:rFonts w:ascii="Candara" w:hAnsi="Candara"/>
          <w:b/>
          <w:sz w:val="32"/>
          <w:szCs w:val="32"/>
        </w:rPr>
        <w:t>chwała</w:t>
      </w:r>
      <w:r w:rsidR="00DB0CE9">
        <w:rPr>
          <w:rFonts w:ascii="Candara" w:hAnsi="Candara"/>
          <w:b/>
          <w:sz w:val="32"/>
          <w:szCs w:val="32"/>
        </w:rPr>
        <w:t xml:space="preserve"> 7</w:t>
      </w:r>
      <w:r w:rsidRPr="00256FB0">
        <w:rPr>
          <w:rFonts w:ascii="Candara" w:hAnsi="Candara"/>
          <w:b/>
          <w:sz w:val="32"/>
          <w:szCs w:val="32"/>
        </w:rPr>
        <w:t>/2013</w:t>
      </w:r>
      <w:r>
        <w:rPr>
          <w:rFonts w:ascii="Candara" w:hAnsi="Candara"/>
          <w:b/>
          <w:sz w:val="32"/>
          <w:szCs w:val="32"/>
        </w:rPr>
        <w:br/>
        <w:t>w sprawie zmiany Statutu</w:t>
      </w:r>
      <w:r>
        <w:rPr>
          <w:rFonts w:ascii="Candara" w:hAnsi="Candara"/>
          <w:b/>
          <w:sz w:val="32"/>
          <w:szCs w:val="32"/>
        </w:rPr>
        <w:br/>
      </w:r>
      <w:r w:rsidRPr="00902C50">
        <w:rPr>
          <w:rFonts w:ascii="Candara" w:hAnsi="Candara"/>
          <w:b/>
          <w:sz w:val="32"/>
          <w:szCs w:val="32"/>
        </w:rPr>
        <w:t xml:space="preserve">Stowarzyszenia </w:t>
      </w:r>
      <w:proofErr w:type="spellStart"/>
      <w:r w:rsidRPr="00902C50">
        <w:rPr>
          <w:rFonts w:ascii="Candara" w:hAnsi="Candara"/>
          <w:b/>
          <w:sz w:val="32"/>
          <w:szCs w:val="32"/>
        </w:rPr>
        <w:t>Tribrony</w:t>
      </w:r>
      <w:proofErr w:type="spellEnd"/>
    </w:p>
    <w:p w:rsidR="007F1B12" w:rsidRPr="00902C50" w:rsidRDefault="00256FB0" w:rsidP="00902C50">
      <w:pPr>
        <w:rPr>
          <w:rFonts w:ascii="Candara" w:hAnsi="Candara"/>
        </w:rPr>
      </w:pPr>
      <w:r w:rsidRPr="00902C50">
        <w:rPr>
          <w:rFonts w:ascii="Candara" w:hAnsi="Candara"/>
        </w:rPr>
        <w:t xml:space="preserve">Uczestnicy zebrania członków założycieli Stowarzyszenia </w:t>
      </w:r>
      <w:proofErr w:type="spellStart"/>
      <w:r w:rsidRPr="00902C50">
        <w:rPr>
          <w:rFonts w:ascii="Candara" w:hAnsi="Candara"/>
        </w:rPr>
        <w:t>Tribrony</w:t>
      </w:r>
      <w:proofErr w:type="spellEnd"/>
      <w:r w:rsidRPr="00902C50">
        <w:rPr>
          <w:rFonts w:ascii="Candara" w:hAnsi="Candara"/>
        </w:rPr>
        <w:t xml:space="preserve"> na spotkaniu o</w:t>
      </w:r>
      <w:r w:rsidR="00DB0CE9">
        <w:rPr>
          <w:rFonts w:ascii="Candara" w:hAnsi="Candara"/>
        </w:rPr>
        <w:t>dbywającym się w Gdańsku w dniu 22 grudni</w:t>
      </w:r>
      <w:r w:rsidRPr="00902C50">
        <w:rPr>
          <w:rFonts w:ascii="Candara" w:hAnsi="Candara"/>
        </w:rPr>
        <w:t>a 2013 przy ul. Czopowej 9 m. 6, uchwalają co następuje:</w:t>
      </w:r>
    </w:p>
    <w:p w:rsidR="0045267E" w:rsidRDefault="0022751B" w:rsidP="00104E51">
      <w:pPr>
        <w:pStyle w:val="Akapitzlist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W związku z uwagami zawartymi z piśmie Prezydenta Mi</w:t>
      </w:r>
      <w:r w:rsidR="00DB0CE9">
        <w:rPr>
          <w:rFonts w:ascii="Candara" w:hAnsi="Candara"/>
        </w:rPr>
        <w:t xml:space="preserve">asta Gdańska nr. </w:t>
      </w:r>
      <w:r w:rsidR="00DB0CE9">
        <w:rPr>
          <w:rFonts w:ascii="Candara" w:hAnsi="Candara"/>
        </w:rPr>
        <w:br/>
        <w:t>WSO-VII.510.3</w:t>
      </w:r>
      <w:r>
        <w:rPr>
          <w:rFonts w:ascii="Candara" w:hAnsi="Candara"/>
        </w:rPr>
        <w:t>8</w:t>
      </w:r>
      <w:r w:rsidR="00DB0CE9">
        <w:rPr>
          <w:rFonts w:ascii="Candara" w:hAnsi="Candara"/>
        </w:rPr>
        <w:t>3</w:t>
      </w:r>
      <w:r>
        <w:rPr>
          <w:rFonts w:ascii="Candara" w:hAnsi="Candara"/>
        </w:rPr>
        <w:t xml:space="preserve">.2013.AC z dnia </w:t>
      </w:r>
      <w:r w:rsidR="00DB0CE9">
        <w:rPr>
          <w:rFonts w:ascii="Candara" w:hAnsi="Candara"/>
        </w:rPr>
        <w:t>29 listopada</w:t>
      </w:r>
      <w:r>
        <w:rPr>
          <w:rFonts w:ascii="Candara" w:hAnsi="Candara"/>
        </w:rPr>
        <w:t xml:space="preserve"> 2013 r., </w:t>
      </w:r>
      <w:r w:rsidR="00DB0CE9">
        <w:rPr>
          <w:rFonts w:ascii="Candara" w:hAnsi="Candara"/>
        </w:rPr>
        <w:t>wprowadza się następujące poprawki:</w:t>
      </w:r>
    </w:p>
    <w:p w:rsidR="00DB0CE9" w:rsidRDefault="00C65FB7" w:rsidP="00DB0CE9">
      <w:pPr>
        <w:pStyle w:val="Akapitzlist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</w:rPr>
        <w:t>Podpunkty l, m punktu 48 Statutu otrzymują odpowiednio oznaczenia m, n.</w:t>
      </w:r>
    </w:p>
    <w:p w:rsidR="00C65FB7" w:rsidRPr="00C65FB7" w:rsidRDefault="00C65FB7" w:rsidP="00C65FB7">
      <w:pPr>
        <w:pStyle w:val="Akapitzlist"/>
        <w:numPr>
          <w:ilvl w:val="1"/>
          <w:numId w:val="1"/>
        </w:numPr>
        <w:rPr>
          <w:rFonts w:ascii="Candara" w:hAnsi="Candara"/>
        </w:rPr>
      </w:pPr>
      <w:r w:rsidRPr="00C65FB7">
        <w:rPr>
          <w:rFonts w:ascii="Candara" w:hAnsi="Candara"/>
        </w:rPr>
        <w:t xml:space="preserve">Do punktu 48 Statutu dopisuje się nowy podpunkt l o brzmieniu: „podejmowanie uchwał w sprawie </w:t>
      </w:r>
      <w:r w:rsidR="00370B3C" w:rsidRPr="00C65FB7">
        <w:rPr>
          <w:rFonts w:ascii="Candara" w:hAnsi="Candara"/>
        </w:rPr>
        <w:t>członkostwa</w:t>
      </w:r>
      <w:r w:rsidRPr="00C65FB7">
        <w:rPr>
          <w:rFonts w:ascii="Candara" w:hAnsi="Candara"/>
        </w:rPr>
        <w:t xml:space="preserve"> Stowarzyszenia w organizacjach krajowych i międzynarodowych, w zgodności z p. 5 statutu.</w:t>
      </w:r>
      <w:r>
        <w:rPr>
          <w:rFonts w:ascii="Candara" w:hAnsi="Candara"/>
        </w:rPr>
        <w:t>”</w:t>
      </w:r>
    </w:p>
    <w:p w:rsidR="0022751B" w:rsidRPr="0022751B" w:rsidRDefault="004650FE" w:rsidP="0022751B">
      <w:pPr>
        <w:pStyle w:val="Akapitzlist"/>
        <w:numPr>
          <w:ilvl w:val="0"/>
          <w:numId w:val="1"/>
        </w:numPr>
        <w:rPr>
          <w:rFonts w:ascii="Candara" w:hAnsi="Candara"/>
        </w:rPr>
      </w:pPr>
      <w:r w:rsidRPr="004650FE">
        <w:rPr>
          <w:rFonts w:ascii="Candara" w:hAnsi="Candara"/>
        </w:rPr>
        <w:t xml:space="preserve">Tekst jednolity </w:t>
      </w:r>
      <w:r w:rsidR="00104E51" w:rsidRPr="004650FE">
        <w:rPr>
          <w:rFonts w:ascii="Candara" w:hAnsi="Candara"/>
        </w:rPr>
        <w:t>Statut</w:t>
      </w:r>
      <w:r w:rsidRPr="004650FE">
        <w:rPr>
          <w:rFonts w:ascii="Candara" w:hAnsi="Candara"/>
        </w:rPr>
        <w:t>u</w:t>
      </w:r>
      <w:r w:rsidR="00104E51" w:rsidRPr="004650FE">
        <w:rPr>
          <w:rFonts w:ascii="Candara" w:hAnsi="Candara"/>
        </w:rPr>
        <w:t xml:space="preserve"> Stowarzyszenia</w:t>
      </w:r>
      <w:r w:rsidRPr="004650FE">
        <w:rPr>
          <w:rFonts w:ascii="Candara" w:hAnsi="Candara"/>
        </w:rPr>
        <w:t xml:space="preserve"> </w:t>
      </w:r>
      <w:proofErr w:type="spellStart"/>
      <w:r w:rsidRPr="004650FE">
        <w:rPr>
          <w:rFonts w:ascii="Candara" w:hAnsi="Candara"/>
        </w:rPr>
        <w:t>Tribrony</w:t>
      </w:r>
      <w:proofErr w:type="spellEnd"/>
      <w:r w:rsidRPr="004650FE">
        <w:rPr>
          <w:rFonts w:ascii="Candara" w:hAnsi="Candara"/>
        </w:rPr>
        <w:t>,</w:t>
      </w:r>
      <w:r w:rsidR="00104E51" w:rsidRPr="004650FE">
        <w:rPr>
          <w:rFonts w:ascii="Candara" w:hAnsi="Candara"/>
        </w:rPr>
        <w:t xml:space="preserve"> </w:t>
      </w:r>
      <w:r w:rsidRPr="004650FE">
        <w:rPr>
          <w:rFonts w:ascii="Candara" w:hAnsi="Candara"/>
        </w:rPr>
        <w:t xml:space="preserve">po </w:t>
      </w:r>
      <w:r w:rsidR="004428AD" w:rsidRPr="004650FE">
        <w:rPr>
          <w:rFonts w:ascii="Candara" w:hAnsi="Candara"/>
        </w:rPr>
        <w:t>uwzględnieniu</w:t>
      </w:r>
      <w:r w:rsidRPr="004650FE">
        <w:rPr>
          <w:rFonts w:ascii="Candara" w:hAnsi="Candara"/>
        </w:rPr>
        <w:t xml:space="preserve"> niniejszych poprawek,</w:t>
      </w:r>
      <w:r w:rsidR="00104E51" w:rsidRPr="004650FE">
        <w:rPr>
          <w:rFonts w:ascii="Candara" w:hAnsi="Candara"/>
        </w:rPr>
        <w:t xml:space="preserve"> </w:t>
      </w:r>
      <w:r w:rsidRPr="004650FE">
        <w:rPr>
          <w:rFonts w:ascii="Candara" w:hAnsi="Candara"/>
        </w:rPr>
        <w:t>stanowi załącznik do niniejszej uchwały.</w:t>
      </w:r>
    </w:p>
    <w:p w:rsidR="0022751B" w:rsidRDefault="004650FE" w:rsidP="0022751B">
      <w:pPr>
        <w:pStyle w:val="Akapitzlist"/>
        <w:numPr>
          <w:ilvl w:val="0"/>
          <w:numId w:val="1"/>
        </w:numPr>
        <w:rPr>
          <w:rFonts w:ascii="Candara" w:hAnsi="Candara"/>
        </w:rPr>
      </w:pPr>
      <w:r w:rsidRPr="004650FE">
        <w:rPr>
          <w:rFonts w:ascii="Candara" w:hAnsi="Candara"/>
        </w:rPr>
        <w:t>Uchwała wchodzi w życie z dniem podjęcia.</w:t>
      </w:r>
      <w:bookmarkStart w:id="0" w:name="_GoBack"/>
      <w:bookmarkEnd w:id="0"/>
    </w:p>
    <w:p w:rsidR="007F1B12" w:rsidRPr="007F1B12" w:rsidRDefault="007F1B12" w:rsidP="007F1B12">
      <w:pPr>
        <w:rPr>
          <w:rFonts w:ascii="Candara" w:hAnsi="Candara"/>
        </w:rPr>
      </w:pPr>
    </w:p>
    <w:p w:rsidR="0022751B" w:rsidRDefault="0022751B" w:rsidP="0022751B">
      <w:pPr>
        <w:rPr>
          <w:rFonts w:ascii="Candara" w:hAnsi="Candara"/>
        </w:rPr>
      </w:pPr>
    </w:p>
    <w:p w:rsidR="0022751B" w:rsidRDefault="0022751B" w:rsidP="00902C50">
      <w:pPr>
        <w:tabs>
          <w:tab w:val="center" w:pos="1985"/>
          <w:tab w:val="center" w:pos="7088"/>
        </w:tabs>
        <w:spacing w:after="0"/>
        <w:rPr>
          <w:rFonts w:ascii="Candara" w:hAnsi="Candara"/>
        </w:rPr>
      </w:pPr>
      <w:r>
        <w:rPr>
          <w:rFonts w:ascii="Candara" w:hAnsi="Candara"/>
        </w:rPr>
        <w:tab/>
      </w:r>
      <w:r w:rsidR="00902C50">
        <w:rPr>
          <w:rFonts w:ascii="Candara" w:hAnsi="Candara"/>
        </w:rPr>
        <w:t>Przewodniczący spotkania</w:t>
      </w:r>
      <w:r w:rsidR="00902C50">
        <w:rPr>
          <w:rFonts w:ascii="Candara" w:hAnsi="Candara"/>
        </w:rPr>
        <w:tab/>
        <w:t>Sekretarz spotkania</w:t>
      </w:r>
    </w:p>
    <w:p w:rsidR="0022751B" w:rsidRDefault="0022751B" w:rsidP="0022751B">
      <w:pPr>
        <w:tabs>
          <w:tab w:val="center" w:pos="1985"/>
          <w:tab w:val="center" w:pos="7088"/>
        </w:tabs>
        <w:rPr>
          <w:rFonts w:ascii="Candara" w:hAnsi="Candara"/>
        </w:rPr>
      </w:pPr>
    </w:p>
    <w:p w:rsidR="007F1B12" w:rsidRDefault="0022751B" w:rsidP="00902C50">
      <w:pPr>
        <w:tabs>
          <w:tab w:val="center" w:pos="1985"/>
          <w:tab w:val="center" w:pos="7088"/>
        </w:tabs>
        <w:rPr>
          <w:rFonts w:ascii="Candara" w:hAnsi="Candara"/>
        </w:rPr>
      </w:pPr>
      <w:r>
        <w:rPr>
          <w:rFonts w:ascii="Candara" w:hAnsi="Candara"/>
        </w:rPr>
        <w:tab/>
      </w:r>
      <w:r w:rsidR="00902C50">
        <w:rPr>
          <w:rFonts w:ascii="Candara" w:hAnsi="Candara"/>
        </w:rPr>
        <w:t>Krzysztof Franek</w:t>
      </w:r>
      <w:r>
        <w:rPr>
          <w:rFonts w:ascii="Candara" w:hAnsi="Candara"/>
        </w:rPr>
        <w:tab/>
      </w:r>
      <w:r w:rsidR="00DB0CE9">
        <w:rPr>
          <w:rFonts w:ascii="Candara" w:hAnsi="Candara"/>
        </w:rPr>
        <w:t>Michał Śnieżko</w:t>
      </w:r>
      <w:r w:rsidR="007F1B12">
        <w:rPr>
          <w:rFonts w:ascii="Candara" w:hAnsi="Candara"/>
        </w:rPr>
        <w:br w:type="page"/>
      </w:r>
    </w:p>
    <w:p w:rsidR="00902C50" w:rsidRPr="00902C50" w:rsidRDefault="00902C50" w:rsidP="00902C50">
      <w:pPr>
        <w:rPr>
          <w:i/>
        </w:rPr>
      </w:pPr>
      <w:r w:rsidRPr="00902C50">
        <w:rPr>
          <w:i/>
        </w:rPr>
        <w:lastRenderedPageBreak/>
        <w:t xml:space="preserve">Załącznik do Uchwały </w:t>
      </w:r>
      <w:r w:rsidR="00DB0CE9">
        <w:rPr>
          <w:i/>
        </w:rPr>
        <w:t>7</w:t>
      </w:r>
      <w:r w:rsidRPr="00902C50">
        <w:rPr>
          <w:i/>
        </w:rPr>
        <w:t>/2013 z</w:t>
      </w:r>
      <w:r>
        <w:rPr>
          <w:i/>
        </w:rPr>
        <w:t xml:space="preserve"> zebrania członków założycieli</w:t>
      </w:r>
      <w:r>
        <w:rPr>
          <w:i/>
        </w:rPr>
        <w:br/>
      </w:r>
      <w:r w:rsidRPr="00902C50">
        <w:rPr>
          <w:i/>
        </w:rPr>
        <w:t xml:space="preserve">Stowarzyszenia </w:t>
      </w:r>
      <w:proofErr w:type="spellStart"/>
      <w:r w:rsidRPr="00902C50">
        <w:rPr>
          <w:i/>
        </w:rPr>
        <w:t>Trib</w:t>
      </w:r>
      <w:r>
        <w:rPr>
          <w:i/>
        </w:rPr>
        <w:t>rony</w:t>
      </w:r>
      <w:proofErr w:type="spellEnd"/>
      <w:r>
        <w:rPr>
          <w:i/>
        </w:rPr>
        <w:t xml:space="preserve"> z dnia </w:t>
      </w:r>
      <w:r w:rsidR="00DB0CE9">
        <w:rPr>
          <w:i/>
        </w:rPr>
        <w:t>22 grudnia</w:t>
      </w:r>
      <w:r>
        <w:rPr>
          <w:i/>
        </w:rPr>
        <w:t xml:space="preserve"> 2013 r.</w:t>
      </w:r>
      <w:r>
        <w:rPr>
          <w:i/>
        </w:rPr>
        <w:br/>
      </w:r>
      <w:r w:rsidRPr="00902C50">
        <w:rPr>
          <w:i/>
        </w:rPr>
        <w:t>w sprawie zmiany Statutu Stowarzyszenia</w:t>
      </w:r>
    </w:p>
    <w:p w:rsidR="0088479D" w:rsidRPr="007F1B12" w:rsidRDefault="00902C50" w:rsidP="00902C50">
      <w:pPr>
        <w:rPr>
          <w:i/>
        </w:rPr>
      </w:pPr>
      <w:r w:rsidRPr="00902C50">
        <w:rPr>
          <w:i/>
        </w:rPr>
        <w:t xml:space="preserve">Tekst jednolity Statutu Stowarzyszenia </w:t>
      </w:r>
      <w:proofErr w:type="spellStart"/>
      <w:r w:rsidRPr="00902C50">
        <w:rPr>
          <w:i/>
        </w:rPr>
        <w:t>Tribrony</w:t>
      </w:r>
      <w:proofErr w:type="spellEnd"/>
    </w:p>
    <w:p w:rsidR="007F1B12" w:rsidRDefault="007F1B12" w:rsidP="007F1B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STATUT</w:t>
      </w:r>
      <w:r>
        <w:rPr>
          <w:b/>
          <w:sz w:val="32"/>
          <w:szCs w:val="32"/>
        </w:rPr>
        <w:br/>
        <w:t>STOWARZYSZENIA TRIBRONY</w:t>
      </w:r>
    </w:p>
    <w:p w:rsidR="007F1B12" w:rsidRDefault="007F1B12" w:rsidP="007F1B12">
      <w:pPr>
        <w:jc w:val="center"/>
        <w:rPr>
          <w:smallCaps/>
        </w:rPr>
      </w:pPr>
      <w:r w:rsidRPr="006E53D3">
        <w:rPr>
          <w:b/>
          <w:smallCaps/>
        </w:rPr>
        <w:t>Rozdział I</w:t>
      </w:r>
      <w:r w:rsidRPr="006E53D3">
        <w:rPr>
          <w:b/>
          <w:smallCaps/>
        </w:rPr>
        <w:br/>
      </w:r>
      <w:r w:rsidRPr="006E53D3">
        <w:rPr>
          <w:smallCaps/>
        </w:rPr>
        <w:t>Postanowienia ogólne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Stowarzyszenie nosi nazwę </w:t>
      </w:r>
      <w:proofErr w:type="spellStart"/>
      <w:r>
        <w:t>Tribrony</w:t>
      </w:r>
      <w:proofErr w:type="spellEnd"/>
      <w:r>
        <w:t xml:space="preserve"> i w dalszej części statutu jest nazywane „Stowarzyszeniem”.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 w:rsidRPr="002473FE">
        <w:t>Stowarzyszenie jest dobrowolnym, samorządnym, trwałym zrzeszeniem o celach niezarobkowyc</w:t>
      </w:r>
      <w:r>
        <w:t>h.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Terenem działalności Stowarzyszenia jest terytorium Rzeczypospolitej Polskiej. Siedzibą Stowarzyszenia jest Miasto Gdańsk.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jest zawiązane na czas nieograniczony. Posiada osobowość prawną. Działa na podstawie przepisów ustawy z dnia 7 kwietnia 1989 r. Prawo o Stowarzyszeniach (</w:t>
      </w:r>
      <w:proofErr w:type="spellStart"/>
      <w:r>
        <w:t>Dz.U</w:t>
      </w:r>
      <w:proofErr w:type="spellEnd"/>
      <w:r>
        <w:t xml:space="preserve">. z 2001, Nr 79, poz. 855 z </w:t>
      </w:r>
      <w:proofErr w:type="spellStart"/>
      <w:r>
        <w:t>późn</w:t>
      </w:r>
      <w:proofErr w:type="spellEnd"/>
      <w:r>
        <w:t>. zm.) oraz niniejszego statutu.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może należeć do innych krajowych i międzynarodowych</w:t>
      </w:r>
      <w:r w:rsidR="00902C50">
        <w:t xml:space="preserve"> organizacji o podobnych </w:t>
      </w:r>
      <w:r w:rsidR="00902C50" w:rsidRPr="00902C50">
        <w:t>celach, jeżeli nie narusza to zobowiązań wynikających z umów międzynarodowych, których stroną jest Rzeczpospolita Polska.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 w:rsidRPr="00E44A76">
        <w:t xml:space="preserve">Stowarzyszenie </w:t>
      </w:r>
      <w:r>
        <w:t xml:space="preserve">może prowadzić </w:t>
      </w:r>
      <w:r w:rsidRPr="00E44A76">
        <w:t>odpłatną i nieodpłatną działalność pożytku publicznego w rozmiarach służących realizacji jego celów statutowych według zasad określonych w przepisach prawa, a w szczególności Ustawy „O działalności pożytku publicznego i o wolontariacie”.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Działalność Stowarzyszenia oparta jest przede wszystkim na pracy społecznej członków. Do prowadzenia swych spraw Stowarzyszenie może zatrudniać pracowników.</w:t>
      </w:r>
    </w:p>
    <w:p w:rsidR="007F1B12" w:rsidRDefault="007F1B12" w:rsidP="007F1B12"/>
    <w:p w:rsidR="007F1B12" w:rsidRPr="001A02F2" w:rsidRDefault="007F1B12" w:rsidP="007F1B12">
      <w:pPr>
        <w:jc w:val="center"/>
        <w:rPr>
          <w:smallCaps/>
        </w:rPr>
      </w:pPr>
      <w:r w:rsidRPr="001A02F2">
        <w:rPr>
          <w:b/>
          <w:smallCaps/>
        </w:rPr>
        <w:t>Rozdział II</w:t>
      </w:r>
      <w:r>
        <w:rPr>
          <w:b/>
          <w:smallCaps/>
        </w:rPr>
        <w:t xml:space="preserve"> </w:t>
      </w:r>
      <w:r w:rsidRPr="001A02F2">
        <w:rPr>
          <w:smallCaps/>
        </w:rPr>
        <w:br/>
      </w:r>
      <w:r>
        <w:rPr>
          <w:smallCaps/>
        </w:rPr>
        <w:t>Charakter, c</w:t>
      </w:r>
      <w:r w:rsidRPr="001A02F2">
        <w:rPr>
          <w:smallCaps/>
        </w:rPr>
        <w:t>ele i środki działania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Stowarzyszenie jest otwarte dla wszystkich bez względu na pochodzenie, rasę czy wyznanie.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jest apolityczne, niezależne ideowo i organizacyjnie od partii, ruchów i organizacji o charakterze politycznym. Nie można wykorzystywać struktur ani symboli Stowarzyszenia do prowadzenia działalności politycznej.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Głównym celem działania Stowarzyszenia jest wspieranie i promowanie działalności </w:t>
      </w:r>
      <w:proofErr w:type="spellStart"/>
      <w:r>
        <w:t>fanowskiej</w:t>
      </w:r>
      <w:proofErr w:type="spellEnd"/>
      <w:r>
        <w:t xml:space="preserve"> entuzjastów My Little Pony, zwanego dalej MLP, a także integracja społeczna.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Celami szczegółowymi Stowarzyszenia są: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Konsolidacja środowiska fanów MLP.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Koordynowanie współpracy z innymi środowiskami fanów MLP w Polsce i na świecie.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Popularyzacja sztuki filmu animowanego.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Propagowanie wartości przyjaźni i tolerancji.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lastRenderedPageBreak/>
        <w:t>Prowadzenie działalności charytatywnej.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Podtrzymywanie i upowszechnianie</w:t>
      </w:r>
      <w:r w:rsidRPr="001746CD">
        <w:t xml:space="preserve"> tradycji narodowej</w:t>
      </w:r>
      <w:r>
        <w:t xml:space="preserve"> oraz rozwó</w:t>
      </w:r>
      <w:r w:rsidRPr="001746CD">
        <w:t>j świadomości narodowej, obywatelskiej i kulturowej</w:t>
      </w:r>
      <w:r>
        <w:t>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Promowanie oraz wspieranie rozwoju młodych twórców.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I</w:t>
      </w:r>
      <w:r w:rsidRPr="001746CD">
        <w:t>ntegracj</w:t>
      </w:r>
      <w:r>
        <w:t>a</w:t>
      </w:r>
      <w:r w:rsidRPr="001746CD">
        <w:t xml:space="preserve"> i reintegra</w:t>
      </w:r>
      <w:r>
        <w:t>cja zawodowa i społeczna osób zagrożonych wykluczeniem społecznym.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 xml:space="preserve">Pomaganie </w:t>
      </w:r>
      <w:r w:rsidRPr="005B38AB">
        <w:t>rodzinom i osobom w trudnej syt</w:t>
      </w:r>
      <w:r>
        <w:t>uacji życiowej oraz wyrównywanie</w:t>
      </w:r>
      <w:r w:rsidRPr="005B38AB">
        <w:t xml:space="preserve"> </w:t>
      </w:r>
      <w:r>
        <w:t>szans tych rodzin i osób.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Promowanie idei  wolontariatu.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 w:rsidRPr="00B61D3B">
        <w:t>Promowanie ochrony środowiska.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Swe cele, Stowarzyszenie osiąga poprzez: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Organizację spotkań fanów MLP z Pomorza Gdańskiego.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Pokazy prac fanów MLP.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Organizację zlotów, spotkań, paneli, warsztatów, prelekcji i innych aktywności o różnym zasięgu terytorialnym.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Upowszechnianie idei wolontariatu oraz organizowanie wolontariuszy do realizacji celów statutowych.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Podejmowanie zadań w zakresie pomocy społecznej, w tym także poprzez prowadzenie działalności charytatywnej i opiekuńczej.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Podjęcie współpracy z organami samorządowymi i państwowymi na rzecz wspieranie osób zagrożonych wykluczeniem społecznym i osamotnieniem.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Stworzenie i utrzymywanie platform wymiany poglądów na temat współczesnej animacji oraz towarzyszących im zjawisk kulturowych.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 xml:space="preserve">Wspieranie organizacyjne i finansowe inicjatyw </w:t>
      </w:r>
      <w:proofErr w:type="spellStart"/>
      <w:r>
        <w:t>fanowskich</w:t>
      </w:r>
      <w:proofErr w:type="spellEnd"/>
      <w:r>
        <w:t>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Udostępnianie sprzętu i materiałów osobom pragnącym rozwijać swój warsztat artystyczny, a także stwarzanie okazji do zaprezentowania ich dorobku szerszej publiczności.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</w:t>
      </w:r>
      <w:r w:rsidRPr="001746CD">
        <w:t>romowanie, upowszechnianie i udostępnianie no</w:t>
      </w:r>
      <w:r>
        <w:t>woczesnych mediów i technologii.</w:t>
      </w:r>
    </w:p>
    <w:p w:rsidR="0088479D" w:rsidRDefault="0088479D" w:rsidP="007F1B12">
      <w:pPr>
        <w:pStyle w:val="Akapitzlist"/>
        <w:numPr>
          <w:ilvl w:val="1"/>
          <w:numId w:val="2"/>
        </w:numPr>
      </w:pPr>
      <w:r w:rsidRPr="004650FE">
        <w:rPr>
          <w:rFonts w:ascii="Candara" w:hAnsi="Candara"/>
        </w:rPr>
        <w:t xml:space="preserve">Rozpowszechnianie </w:t>
      </w:r>
      <w:proofErr w:type="spellStart"/>
      <w:r w:rsidRPr="004650FE">
        <w:rPr>
          <w:rFonts w:ascii="Candara" w:hAnsi="Candara"/>
        </w:rPr>
        <w:t>matriałów</w:t>
      </w:r>
      <w:proofErr w:type="spellEnd"/>
      <w:r w:rsidRPr="004650FE">
        <w:rPr>
          <w:rFonts w:ascii="Candara" w:hAnsi="Candara"/>
        </w:rPr>
        <w:t xml:space="preserve"> informacyjnych oraz prowadzenie działalności wydawniczej i radiowej w celu realizacji działań statutowych</w:t>
      </w:r>
      <w:r>
        <w:rPr>
          <w:rFonts w:ascii="Candara" w:hAnsi="Candara"/>
        </w:rPr>
        <w:t>.</w:t>
      </w:r>
    </w:p>
    <w:p w:rsidR="007F1B12" w:rsidRPr="00707253" w:rsidRDefault="007F1B12" w:rsidP="007F1B12">
      <w:pPr>
        <w:jc w:val="center"/>
        <w:rPr>
          <w:smallCaps/>
        </w:rPr>
      </w:pPr>
      <w:r w:rsidRPr="00707253">
        <w:rPr>
          <w:b/>
          <w:smallCaps/>
        </w:rPr>
        <w:t>Rozdział III</w:t>
      </w:r>
      <w:r w:rsidRPr="00707253">
        <w:rPr>
          <w:smallCaps/>
        </w:rPr>
        <w:br/>
        <w:t>Członkostwo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współtworzą członkowie: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Zwyczajni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Wspierający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Honorowi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Członkostwo zwyczajne w Stowarzyszeniu przysługuje osobom, które są sympatykami MLP, zamieszkują obszar województwa pomorskiego i ukończyły 16 rok życia.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Członkiem zwyczajnym może również zostać osoba młodsza, o ile uzyska pisemną zgodę opiekunów prawnych.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Aby zostać członkiem zwyczajnym Stowarzyszenia, należy koniecznie: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Przedłożyć zgodę opiekunów prawnych – o ile kandydat nie ukończył 16 roku życia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Złożyć pisemną deklarację członkowską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Uzyskać pisemną, pozytywną rekomendację trzech członków Stowarzyszenia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lastRenderedPageBreak/>
        <w:t>Wziąć udział w dwóch spotkaniach zorganizowanych przez Stowarzyszenie lub posiadających jego akredytację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Członkostwo wygasa w chwili: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Śmierci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Złożenia pisemnej rezygnacji z członkostwa do Zarządu Stowarzyszenia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Wykluczenia ze Stowarzyszenia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Podstawą do wykluczenia członka przez Zarząd Stowarzyszenia mogą być: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Złamanie postanowień statutu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Niszczenie reputacji Stowarzyszenia i środowiska fanów MLP oraz inne działania na ich niekorzyść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Przywłaszczenie mienia Stowarzyszenia lub nieopłacanie składek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Szczegółowy tryb postępowania z członkami zwyczajnymi, którzy przestali zamieszkiwać terytorium województwa pomorskiego uchwala Zarząd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Członkiem wspierającym Stowarzyszenia jest osoba fizyczna lub prawna, deklarująca pomoc finansową, rzeczową lub merytoryczną w realizacji celów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Warunkiem pozostania c</w:t>
      </w:r>
      <w:r w:rsidRPr="0024233B">
        <w:t xml:space="preserve">złonkiem wspierającym </w:t>
      </w:r>
      <w:r>
        <w:t>jest złożenie</w:t>
      </w:r>
      <w:r w:rsidRPr="0024233B">
        <w:t xml:space="preserve"> pisemnej </w:t>
      </w:r>
      <w:r>
        <w:t xml:space="preserve">deklaracji.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Członka wspierającego będącego osobą prawną reprezentuje w Stowarzyszeniu jego delegat.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Członkiem honorowym Stowarzyszenia może zostać osoba, która położyła znaczne zasługi dla promowania i rozwoju ruchu fanów MLP, pomorskiego bądź ogólnopolskiego.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Członkostwo zwyczajne i wspierające Stowarzyszenia nadaje i odbiera jednogłośnie przyjętą uchwałą Zarząd Stowarzyszenia. Członków władz Stowarzyszenia może wykluczyć ze Stowarzyszenia tylko Walne Zgromadzenie.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honorowi są przyjmowani uchwałą Walnego Zgromadzenia Stowarzyszenia na wniosek co najmniej 10 członków.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Od decyzji o odebraniu członkostwa można odwołać się do Walnego Zgromadzenia w terminie 30 dni od zawiadomienia odwołanego członka o utracie członkostwa. Decyzja Zgromadzenia jest ostateczna.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Dowodem członkostwa w Stowarzyszeniu jest ważna legitymacja członkowska. Legitymacje wydaje, odnawia i unieważnia Zarząd Stowarzyszenia.</w:t>
      </w:r>
    </w:p>
    <w:p w:rsidR="007F1B12" w:rsidRDefault="007F1B12" w:rsidP="007F1B12"/>
    <w:p w:rsidR="007F1B12" w:rsidRPr="0024233B" w:rsidRDefault="007F1B12" w:rsidP="007F1B12">
      <w:pPr>
        <w:jc w:val="center"/>
        <w:rPr>
          <w:smallCaps/>
        </w:rPr>
      </w:pPr>
      <w:r w:rsidRPr="0024233B">
        <w:rPr>
          <w:b/>
          <w:smallCaps/>
        </w:rPr>
        <w:t>Rozdział IV</w:t>
      </w:r>
      <w:r w:rsidRPr="0024233B">
        <w:rPr>
          <w:smallCaps/>
        </w:rPr>
        <w:br/>
        <w:t>Prawa i obowiązki</w:t>
      </w:r>
      <w:r>
        <w:rPr>
          <w:smallCaps/>
        </w:rPr>
        <w:t xml:space="preserve"> członka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zwyczajni Stowarzyszenia mają prawo: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Biernego i czynnego uczestniczenia w wyborach do władz Stowarzyszenia.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Korzystania z dorobku, majątku i wszelkich form działalności Stowarzyszenia.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Udziału w zebraniach, wykładach oraz imprezach organizowanych przez Stowarzyszenie.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Organizowania wydarzeń i spotkań dla środowiska fanów MLP.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Zgłaszania wniosków co do działalności Stowarzyszenia.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Otrzymania ważnej legitymacji członkowskiej.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zwyczajni Stowarzyszenie mają obowiązek: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Przestrzegać postanowień statutu i przepisów wewnętrznych.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B</w:t>
      </w:r>
      <w:r w:rsidRPr="00283F26">
        <w:t xml:space="preserve">rania udziału w działalności </w:t>
      </w:r>
      <w:r>
        <w:t xml:space="preserve">Stowarzyszenia </w:t>
      </w:r>
      <w:r w:rsidRPr="00283F26">
        <w:t>i realizacji jego celów</w:t>
      </w:r>
      <w:r>
        <w:t>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lastRenderedPageBreak/>
        <w:t>Czynnego uczestniczenia w życiu środowiska fanów MLP.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Opłacania regularnie składek członkowskich.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wspierający i honorowi nie posiadają biernego oraz czynnego prawa wyborczego, mogą jednak brać udział z głosem doradczym w statutowych władzach Stowarzyszenie, poza tym posiadają takie prawa jak członkowie zwyczajni.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Członek wspierający ma obowiązek wywiązywania się z zadeklarowanych świadczeń,  statutu oraz uchwał władz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honorowi są zwolnieni ze składek członkowskich.</w:t>
      </w:r>
    </w:p>
    <w:p w:rsidR="007F1B12" w:rsidRDefault="007F1B12" w:rsidP="007F1B12">
      <w:pPr>
        <w:spacing w:after="0" w:line="240" w:lineRule="auto"/>
        <w:rPr>
          <w:b/>
          <w:smallCaps/>
        </w:rPr>
      </w:pPr>
    </w:p>
    <w:p w:rsidR="007F1B12" w:rsidRPr="00800AD2" w:rsidRDefault="007F1B12" w:rsidP="007F1B12">
      <w:pPr>
        <w:jc w:val="center"/>
        <w:rPr>
          <w:smallCaps/>
        </w:rPr>
      </w:pPr>
      <w:r w:rsidRPr="00800AD2">
        <w:rPr>
          <w:b/>
          <w:smallCaps/>
        </w:rPr>
        <w:t>Rozdział V</w:t>
      </w:r>
      <w:r w:rsidRPr="00800AD2">
        <w:rPr>
          <w:smallCaps/>
        </w:rPr>
        <w:br/>
      </w:r>
      <w:r>
        <w:rPr>
          <w:smallCaps/>
        </w:rPr>
        <w:t>Władze stowarzyszenia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Władze Stowarzyszenia stanowią: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Walne Zgromadzenie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Zarząd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Komisja Rewizyjna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Kadencja wszystkich władz wybieralnych wynosi trzy lata, a ich wybór odbywa się w głosowaniu jawnym, chyba że Walne Zgromadzenie zadecyduje inaczej, bezwzględną większością głosów.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wybrani do władz Stowarzyszenia mogą tę samą funkcję pełnić nie dłużej, niż przez dwie kadencje.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W razie gdy skład władz Stowarzyszenia ulegnie zmniejszeniu w czasie trwania kadencji, wskutek wygaśnięcia członkostwa w okolicznościach określonych w p. 17 statutu, uzupełnienie ich składu może nastąpić w drodze kooptacji, której dokonują pozostali, członkowie organu, który uległ zmniejszeniu.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W trybie z p. 36 statutu można powołać nie więcej niż połowę składu organu. </w:t>
      </w:r>
      <w:r w:rsidRPr="007C146F">
        <w:t>Jeżeli skład któregokolwiek z organów władz stowarzyszenia uległ zmniejsz</w:t>
      </w:r>
      <w:r>
        <w:t>eniu o więcej niż połowę składu, należy w ciągu dwóch miesięcy zwołać nadzwyczajne Walne Zgromadzenie w celu p</w:t>
      </w:r>
      <w:r w:rsidRPr="007C146F">
        <w:t>rzeprowadzenia wyborów uzupełniających</w:t>
      </w:r>
      <w:r>
        <w:t>,</w:t>
      </w:r>
      <w:r w:rsidRPr="007C146F">
        <w:t xml:space="preserve"> </w:t>
      </w:r>
      <w:r>
        <w:t>w trybie określonym przez Statut.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Uchwały wszystkich władz Stowarzyszenia zapadają zwykłą większością głosów przy obecności co najmniej połowy członków uprawnionych do głosowania, chyba że dalsze postanowienia statutu stanowią inaczej.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Władze Stowarzyszenia działają według uchwalonych przez siebie regulaminów.</w:t>
      </w:r>
    </w:p>
    <w:p w:rsidR="007F1B12" w:rsidRDefault="007F1B12" w:rsidP="007F1B12">
      <w:pPr>
        <w:pStyle w:val="Akapitzlist"/>
        <w:ind w:left="0"/>
      </w:pPr>
    </w:p>
    <w:p w:rsidR="007F1B12" w:rsidRPr="00800AD2" w:rsidRDefault="007F1B12" w:rsidP="007F1B12">
      <w:pPr>
        <w:jc w:val="center"/>
        <w:rPr>
          <w:smallCaps/>
        </w:rPr>
      </w:pPr>
      <w:r>
        <w:rPr>
          <w:b/>
          <w:smallCaps/>
        </w:rPr>
        <w:t>Rozdział VI</w:t>
      </w:r>
      <w:r w:rsidRPr="00800AD2">
        <w:rPr>
          <w:smallCaps/>
        </w:rPr>
        <w:br/>
        <w:t>Walne Zgromadzenie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Walne Zgromadzenie jest najwyższą władzą Stowarzyszenia.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 Walnym Zgromadzeniu biorą udział: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 głosem stanowiącym – członkowie zwyczajni,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 głosem doradczym – członkowie wspierający, honorowi oraz zaproszeni goście.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Walne Zgromadzenie może być zwyczajne i nadzwyczajne.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Walne Zgromadzenie zwyczajne jest zwoływane raz na rok przez Zarząd Stowarzyszenia. Termin i miejsce obrad Zarząd podaje do wiadomości wszystkich członków co najmniej na 14 dni przed terminem zebrania.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lastRenderedPageBreak/>
        <w:t>Walne Zgromadzenie nadzwyczajne może się odbyć w każdym czasie. Jest zwoływane przez Zarząd z jego inicjatywy, na wniosek Komisji Rewizyjnej lub pisemny wniosek co najmniej 1/3 ogólnej liczby członków zwyczajnych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Walne Zgromadzenie nadzwyczajne</w:t>
      </w:r>
      <w:r w:rsidRPr="007C6191">
        <w:t xml:space="preserve"> obraduje wyłącznie nad sprawami, dla których został</w:t>
      </w:r>
      <w:r>
        <w:t>o</w:t>
      </w:r>
      <w:r w:rsidRPr="007C6191">
        <w:t xml:space="preserve"> zwołan</w:t>
      </w:r>
      <w:r>
        <w:t>e</w:t>
      </w:r>
      <w:r w:rsidRPr="007C6191">
        <w:t>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Uchwały Walnego Zgromadzenia zapadają bezwzględną większością głosów, w pierwszym terminie przy obecności przynajmniej połowy ogólnej liczby członków uprawnionych do głosowania. Jeżeli w pierwszym terminie nie zostanie zebrane odpowiednie kworum, w drugim terminie Zgromadzenie jest władne do podejmowania uchwał, niezależnie od ilości uczestników.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Głosowanie w Walnym Zgromadzeniu jest jawne, o ile Walne Zgromadzenie nie zadecyduje inaczej.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 kompetencji Walnego Zgromadzenia należą: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określenie głównych kierunków działania i rozwoju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uchwalanie zmian statutu,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wybór i odwoływanie wszystkich pozostałych władz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udzielanie Zarządowi absolutorium na wniosek Komisji Rewizyjnej,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rozpatrywanie sprawozdań z działalności Zarządu i Komisji Rewizyjnej,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uchwalanie budżetu,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uchwalanie wysokości składek członkowskich,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podejmowanie uchwał w sprawie przyjęcia członka honorowego,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rozpatrywanie i zatwierdzanie sprawozdań władz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rozpatrywanie wniosków i postulatów zgłoszonych przez członków Stowarzyszenia lub jego władze,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ustanawianie oficjalnych symboli Stowarzyszenia,</w:t>
      </w:r>
    </w:p>
    <w:p w:rsidR="00DB0CE9" w:rsidRDefault="00DB0CE9" w:rsidP="007F1B12">
      <w:pPr>
        <w:pStyle w:val="Akapitzlist"/>
        <w:numPr>
          <w:ilvl w:val="1"/>
          <w:numId w:val="2"/>
        </w:numPr>
      </w:pPr>
      <w:r>
        <w:t xml:space="preserve">podejmowanie uchwał w sprawie </w:t>
      </w:r>
      <w:proofErr w:type="spellStart"/>
      <w:r w:rsidR="00670513">
        <w:t>członkowstwa</w:t>
      </w:r>
      <w:proofErr w:type="spellEnd"/>
      <w:r w:rsidR="00670513">
        <w:t xml:space="preserve"> </w:t>
      </w:r>
      <w:r>
        <w:t>Stowarzyszenia w organizacja</w:t>
      </w:r>
      <w:r w:rsidR="00670513">
        <w:t>ch krajowych i międzynarodowych, w zgodności z p. 5 statutu.</w:t>
      </w:r>
    </w:p>
    <w:p w:rsidR="00DB0CE9" w:rsidRDefault="007F1B12" w:rsidP="00DB0CE9">
      <w:pPr>
        <w:pStyle w:val="Akapitzlist"/>
        <w:numPr>
          <w:ilvl w:val="1"/>
          <w:numId w:val="2"/>
        </w:numPr>
      </w:pPr>
      <w:r>
        <w:t>podejmowanie uchwały o rozwiązaniu Stowarzyszenia i przeznaczeniu jego majątku,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podejmowanie uchwał w każdej sprawie wniesionej pod obrady, we wszystkich sprawach nie zastrzeżonych do kompetencji innych władz Stowarzyszenia.</w:t>
      </w:r>
    </w:p>
    <w:p w:rsidR="007F1B12" w:rsidRDefault="007F1B12" w:rsidP="007F1B12"/>
    <w:p w:rsidR="007F1B12" w:rsidRPr="00447A5C" w:rsidRDefault="007F1B12" w:rsidP="007F1B12">
      <w:pPr>
        <w:jc w:val="center"/>
        <w:rPr>
          <w:b/>
          <w:smallCaps/>
        </w:rPr>
      </w:pPr>
      <w:r>
        <w:rPr>
          <w:b/>
          <w:smallCaps/>
        </w:rPr>
        <w:t>Rozdział VII</w:t>
      </w:r>
      <w:r>
        <w:rPr>
          <w:smallCaps/>
        </w:rPr>
        <w:br/>
        <w:t>Zarząd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Zarząd Stowarzyszenia stanowi od 3 do 6 osób, w tym obowiązkowo: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Prezes Stowarzyszenia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Wiceprezes Stowarzyszenia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Skarbnik Stowarzyszenia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 kompetencji Zarządu należą: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realizacja celów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wykonywanie uchwał Walnego Zgromadzenia,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sporządzanie planów pracy i budżetu,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sporządzanie sprawozdań z działalności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sprawowanie zarządu nad majątkiem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lastRenderedPageBreak/>
        <w:t>podejmowanie uchwał o nabywaniu, zbywaniu lub obciążaniu majątku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zwoływanie Walnego Zgromadzenia,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przyjmowanie i wykluczanie członków,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powoływanie i rozwiązywanie sekcji,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 xml:space="preserve">uchwalanie wewnętrznych przepisów Stowarzyszenia, niesprzecznych ze Statutem i prawem powszechnym.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 kompetencji Prezesa należą: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reprezentowanie Stowarzyszenia na zewnątrz oraz mianowanie oficjalnych delegatów,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zwoływanie spotkań Zarządu,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kierowanie pracami Zarządu.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Posiedzenia Zarządu są zwoływane nie rzadziej niż raz na kwartał.</w:t>
      </w:r>
    </w:p>
    <w:p w:rsidR="007F1B12" w:rsidRDefault="007F1B12" w:rsidP="007F1B12"/>
    <w:p w:rsidR="007F1B12" w:rsidRPr="00447A5C" w:rsidRDefault="007F1B12" w:rsidP="007F1B12">
      <w:pPr>
        <w:jc w:val="center"/>
        <w:rPr>
          <w:smallCaps/>
        </w:rPr>
      </w:pPr>
      <w:r>
        <w:rPr>
          <w:b/>
          <w:smallCaps/>
        </w:rPr>
        <w:t>Rozdział VIII</w:t>
      </w:r>
      <w:r w:rsidRPr="00447A5C">
        <w:rPr>
          <w:smallCaps/>
        </w:rPr>
        <w:br/>
        <w:t>Komisja Rewizyjna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Komisja Rewizyjna jest ustawowym organem kontroli wewnętrznej i składa się co najmniej z trzech, a co najwyżej z pięciu członków zwyczajnych, w tym Przewodniczącego Komisji.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Komisji Rewizyjnej  nie mogą być równocześnie członkami Zarządu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 kompetencji Komisji Rewizyjnej należy: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kontrolowanie działalności Zarządu,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składanie wniosków z kontroli na Walnym Zgromadzeniu,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prawo wystąpienia z wnioskiem o zwołanie Walnego Zgromadzenia,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prawo do zwołania posiedzenia Zarządu,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składanie wniosków o absolutorium dla władz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składanie sprawozdań ze swojej działalności na Walnym Zgromadzeniu,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rozstrzyganie najistotniejszych sporów w Stowarzyszeniu,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wykładnia statutu i przepisów wewnętrznych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Pracami Komisji Rewizyjnej kieruje Przewodniczący Komisji Rewizyjnej, wybierany przez członków Komisji z ich grona.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Posiedzenia Komisji Rewizyjnej są zwoływane nie rzadziej niż raz na pół roku.</w:t>
      </w:r>
    </w:p>
    <w:p w:rsidR="007F1B12" w:rsidRDefault="007F1B12" w:rsidP="007F1B12"/>
    <w:p w:rsidR="007F1B12" w:rsidRPr="00ED5E2F" w:rsidRDefault="007F1B12" w:rsidP="007F1B12">
      <w:pPr>
        <w:jc w:val="center"/>
        <w:rPr>
          <w:smallCaps/>
        </w:rPr>
      </w:pPr>
      <w:r>
        <w:rPr>
          <w:b/>
          <w:smallCaps/>
        </w:rPr>
        <w:t>Rozdział IX</w:t>
      </w:r>
      <w:r w:rsidRPr="00ED5E2F">
        <w:rPr>
          <w:smallCaps/>
        </w:rPr>
        <w:br/>
      </w:r>
      <w:r>
        <w:rPr>
          <w:smallCaps/>
        </w:rPr>
        <w:t>Sekcje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 Stowarzyszeniu mogą istnieć organy nazywane sekcjami.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Sekcja jest grupą członków, oddelegowaną do prowadzenia lub koordynowania określonej części działalności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Sekcje są powoływane i rozwiązywane przez Zarząd oraz działają zgodnie z zatwierdzonymi przez Zarząd kompetencjami oraz regulaminami.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Pracami sekcji kieruje szef, powoływany i odwoływany przez Zarząd.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lastRenderedPageBreak/>
        <w:t>Kompetencje żadnej sekcji nie mogą pokrywać się z kompetencjami władz wymienionych w p. 33 statutu.</w:t>
      </w:r>
    </w:p>
    <w:p w:rsidR="007F1B12" w:rsidRDefault="007F1B12" w:rsidP="007F1B12">
      <w:pPr>
        <w:tabs>
          <w:tab w:val="left" w:pos="7170"/>
        </w:tabs>
      </w:pPr>
      <w:r>
        <w:tab/>
      </w:r>
    </w:p>
    <w:p w:rsidR="007F1B12" w:rsidRDefault="007F1B12" w:rsidP="007F1B12">
      <w:pPr>
        <w:tabs>
          <w:tab w:val="left" w:pos="7170"/>
        </w:tabs>
      </w:pPr>
    </w:p>
    <w:p w:rsidR="007F1B12" w:rsidRPr="00A0237F" w:rsidRDefault="007F1B12" w:rsidP="007F1B12">
      <w:pPr>
        <w:jc w:val="center"/>
        <w:rPr>
          <w:smallCaps/>
        </w:rPr>
      </w:pPr>
      <w:r>
        <w:rPr>
          <w:b/>
          <w:smallCaps/>
        </w:rPr>
        <w:t>Rozdział X</w:t>
      </w:r>
      <w:r w:rsidRPr="00A0237F">
        <w:rPr>
          <w:smallCaps/>
        </w:rPr>
        <w:br/>
        <w:t>Majątek i fundusze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Majątek Stowarzyszenia stanowią jego fundusze oraz składniki majątkowe.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Majątek Stowarzyszenia powstaje z: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>składek członkowskich,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 xml:space="preserve">darowizn, zapisów i spadków, </w:t>
      </w:r>
    </w:p>
    <w:p w:rsidR="0088479D" w:rsidRDefault="0088479D" w:rsidP="007F1B12">
      <w:pPr>
        <w:pStyle w:val="Akapitzlist"/>
        <w:numPr>
          <w:ilvl w:val="1"/>
          <w:numId w:val="3"/>
        </w:numPr>
      </w:pPr>
      <w:r w:rsidRPr="004650FE">
        <w:rPr>
          <w:rFonts w:ascii="Candara" w:hAnsi="Candara"/>
        </w:rPr>
        <w:t>przychodów z własnej, odpłatnej działalności statutowej</w:t>
      </w:r>
      <w:r>
        <w:rPr>
          <w:rFonts w:ascii="Candara" w:hAnsi="Candara"/>
        </w:rPr>
        <w:t>,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 xml:space="preserve">dochodów z majątku Stowarzyszenia, 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>dochodów z ofiarności publicznej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>dotacji i innych środków przekazanych na prowadzenie zadań i akcji zleconych przez organy publiczne oraz podmioty gospodarcze.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Majątek Stowarzyszenia służy do prowadzenia działalności statutowej stowarzyszenia i nie może być użyty do innych celów lub w sposób sprzeczny ze statutem.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Wszelkie środki pieniężne mogą być przechowywane wyłącznie na koncie bankowym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prowadzi gospodarkę finansową zgodnie z obowiązującymi przepisami.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Decyzje w sprawie nabywania, zbywania i obciążania majątku Stowarzyszenia podejmuje Zarząd.</w:t>
      </w:r>
    </w:p>
    <w:p w:rsidR="007F1B12" w:rsidRPr="00E073D5" w:rsidRDefault="007F1B12" w:rsidP="007F1B12">
      <w:pPr>
        <w:pStyle w:val="Akapitzlist"/>
        <w:numPr>
          <w:ilvl w:val="0"/>
          <w:numId w:val="2"/>
        </w:numPr>
      </w:pPr>
      <w:r>
        <w:t>Do zawierania umów, udzielania pełnomocnictwa i składania innych oświadczeń woli, w szczególności w sprawach majątkowych, wymagany jest podpis Prezesa samodzielnie lub  podpisy dwóch dowolnych członków Zarządu działających łącznie.</w:t>
      </w:r>
    </w:p>
    <w:p w:rsidR="007F1B12" w:rsidRPr="007E1F6C" w:rsidRDefault="007F1B12" w:rsidP="007F1B12">
      <w:pPr>
        <w:jc w:val="center"/>
        <w:rPr>
          <w:smallCaps/>
        </w:rPr>
      </w:pPr>
      <w:r w:rsidRPr="007E1F6C">
        <w:rPr>
          <w:b/>
          <w:smallCaps/>
        </w:rPr>
        <w:t>Rozdział X</w:t>
      </w:r>
      <w:r>
        <w:rPr>
          <w:b/>
          <w:smallCaps/>
        </w:rPr>
        <w:t>I</w:t>
      </w:r>
      <w:r w:rsidRPr="007E1F6C">
        <w:rPr>
          <w:smallCaps/>
        </w:rPr>
        <w:br/>
        <w:t>Postanowienia końcowe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Uchwałę w sprawie zmiany statutu podejmuje Walne Zgromadzenie większością 2/3 głosów, wyłącznie w obecności co najmniej połowy osób uczestniczących w Zgromadzeniu z głosem decydującym.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Uchwały w sprawie zmiany nazwy, rozwiązania Stowarzyszenia podejmuje Walne Zgromadzenie większością 2/3 głosów, wyłącznie w obecności co najmniej 3/4  osób uczestniczących w Zgromadzeniu z głosem decydującym.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Uchwała o rozwiązaniu Stowarzyszenia określa sposób jego likwidacji oraz cel, na jaki ma być przeznaczony majątek.</w:t>
      </w:r>
    </w:p>
    <w:p w:rsidR="00902C50" w:rsidRPr="006E53D3" w:rsidRDefault="00902C50" w:rsidP="00902C50">
      <w:pPr>
        <w:pStyle w:val="Akapitzlist"/>
        <w:ind w:left="360"/>
      </w:pPr>
    </w:p>
    <w:p w:rsidR="0088479D" w:rsidRPr="00902C50" w:rsidRDefault="0088479D" w:rsidP="00902C50">
      <w:pPr>
        <w:tabs>
          <w:tab w:val="center" w:pos="2552"/>
          <w:tab w:val="center" w:pos="6804"/>
        </w:tabs>
        <w:spacing w:after="0"/>
        <w:rPr>
          <w:rFonts w:asciiTheme="minorHAnsi" w:hAnsiTheme="minorHAnsi"/>
        </w:rPr>
      </w:pPr>
      <w:r w:rsidRPr="00902C50">
        <w:rPr>
          <w:rFonts w:asciiTheme="minorHAnsi" w:hAnsiTheme="minorHAnsi"/>
        </w:rPr>
        <w:tab/>
      </w:r>
      <w:r w:rsidR="00902C50" w:rsidRPr="00902C50">
        <w:rPr>
          <w:rFonts w:asciiTheme="minorHAnsi" w:hAnsiTheme="minorHAnsi"/>
        </w:rPr>
        <w:t>Przewodniczący spotkania</w:t>
      </w:r>
      <w:r w:rsidRPr="00902C50">
        <w:rPr>
          <w:rFonts w:asciiTheme="minorHAnsi" w:hAnsiTheme="minorHAnsi"/>
        </w:rPr>
        <w:tab/>
      </w:r>
      <w:r w:rsidR="00902C50" w:rsidRPr="00902C50">
        <w:rPr>
          <w:rFonts w:asciiTheme="minorHAnsi" w:hAnsiTheme="minorHAnsi"/>
        </w:rPr>
        <w:t>Sekretarz spotkania</w:t>
      </w:r>
    </w:p>
    <w:p w:rsidR="00902C50" w:rsidRPr="00902C50" w:rsidRDefault="00902C50" w:rsidP="00902C50">
      <w:pPr>
        <w:tabs>
          <w:tab w:val="center" w:pos="2552"/>
          <w:tab w:val="center" w:pos="6804"/>
        </w:tabs>
        <w:spacing w:after="0"/>
        <w:rPr>
          <w:rFonts w:asciiTheme="minorHAnsi" w:hAnsiTheme="minorHAnsi"/>
        </w:rPr>
      </w:pPr>
    </w:p>
    <w:p w:rsidR="0088479D" w:rsidRPr="00902C50" w:rsidRDefault="0088479D" w:rsidP="00902C50">
      <w:pPr>
        <w:tabs>
          <w:tab w:val="center" w:pos="2552"/>
          <w:tab w:val="center" w:pos="6804"/>
        </w:tabs>
        <w:rPr>
          <w:rFonts w:asciiTheme="minorHAnsi" w:hAnsiTheme="minorHAnsi"/>
        </w:rPr>
      </w:pPr>
      <w:r w:rsidRPr="00902C50">
        <w:rPr>
          <w:rFonts w:asciiTheme="minorHAnsi" w:hAnsiTheme="minorHAnsi"/>
        </w:rPr>
        <w:tab/>
      </w:r>
      <w:r w:rsidR="00902C50" w:rsidRPr="00902C50">
        <w:rPr>
          <w:rFonts w:asciiTheme="minorHAnsi" w:hAnsiTheme="minorHAnsi"/>
        </w:rPr>
        <w:t>Krzysztof Franek</w:t>
      </w:r>
      <w:r w:rsidRPr="00902C50">
        <w:rPr>
          <w:rFonts w:asciiTheme="minorHAnsi" w:hAnsiTheme="minorHAnsi"/>
        </w:rPr>
        <w:tab/>
      </w:r>
      <w:r w:rsidR="000063B4">
        <w:rPr>
          <w:rFonts w:asciiTheme="minorHAnsi" w:hAnsiTheme="minorHAnsi"/>
        </w:rPr>
        <w:t>Michał Śnieżko</w:t>
      </w:r>
    </w:p>
    <w:sectPr w:rsidR="0088479D" w:rsidRPr="0090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ABF"/>
    <w:multiLevelType w:val="hybridMultilevel"/>
    <w:tmpl w:val="E7507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97BFA"/>
    <w:multiLevelType w:val="hybridMultilevel"/>
    <w:tmpl w:val="139A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B310A"/>
    <w:multiLevelType w:val="hybridMultilevel"/>
    <w:tmpl w:val="80E8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51"/>
    <w:rsid w:val="000063B4"/>
    <w:rsid w:val="00104E51"/>
    <w:rsid w:val="001257BE"/>
    <w:rsid w:val="0022751B"/>
    <w:rsid w:val="00256FB0"/>
    <w:rsid w:val="002F1B06"/>
    <w:rsid w:val="00370B3C"/>
    <w:rsid w:val="004428AD"/>
    <w:rsid w:val="0045267E"/>
    <w:rsid w:val="004650FE"/>
    <w:rsid w:val="00493ECF"/>
    <w:rsid w:val="005F5BAA"/>
    <w:rsid w:val="00670513"/>
    <w:rsid w:val="007F1B12"/>
    <w:rsid w:val="0088479D"/>
    <w:rsid w:val="00902C50"/>
    <w:rsid w:val="00C65FB7"/>
    <w:rsid w:val="00DB0CE9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2293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8</cp:revision>
  <dcterms:created xsi:type="dcterms:W3CDTF">2013-12-22T15:20:00Z</dcterms:created>
  <dcterms:modified xsi:type="dcterms:W3CDTF">2015-01-21T12:21:00Z</dcterms:modified>
</cp:coreProperties>
</file>